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0" w:rsidRDefault="00B53CF0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994BEE" wp14:editId="1F028C28">
            <wp:simplePos x="0" y="0"/>
            <wp:positionH relativeFrom="column">
              <wp:posOffset>2491105</wp:posOffset>
            </wp:positionH>
            <wp:positionV relativeFrom="paragraph">
              <wp:posOffset>-56515</wp:posOffset>
            </wp:positionV>
            <wp:extent cx="1301750" cy="1064260"/>
            <wp:effectExtent l="0" t="0" r="0" b="0"/>
            <wp:wrapSquare wrapText="bothSides"/>
            <wp:docPr id="1" name="Resim 1" descr="Açıklama: C:\Users\Yazı İş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Users\Yazı İş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10"/>
          <w:szCs w:val="22"/>
        </w:rPr>
      </w:pPr>
    </w:p>
    <w:p w:rsidR="00B53CF0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B53CF0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3F3E24" w:rsidRDefault="003F3E24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5F03C5">
        <w:rPr>
          <w:b/>
        </w:rPr>
        <w:t xml:space="preserve"> 2017/16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5F03C5">
        <w:rPr>
          <w:b/>
        </w:rPr>
        <w:t>1</w:t>
      </w:r>
      <w:r w:rsidR="00DA26DE">
        <w:rPr>
          <w:b/>
        </w:rPr>
        <w:t>4.12</w:t>
      </w:r>
      <w:r w:rsidR="00571E44">
        <w:rPr>
          <w:b/>
        </w:rPr>
        <w:t>.</w:t>
      </w:r>
      <w:r w:rsidR="00210A67">
        <w:rPr>
          <w:b/>
        </w:rPr>
        <w:t>2017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5F03C5" w:rsidRPr="005F03C5">
        <w:rPr>
          <w:sz w:val="22"/>
          <w:szCs w:val="22"/>
        </w:rPr>
        <w:t>1</w:t>
      </w:r>
      <w:r w:rsidR="00DA26DE" w:rsidRPr="005F03C5">
        <w:rPr>
          <w:sz w:val="22"/>
          <w:szCs w:val="22"/>
        </w:rPr>
        <w:t>4</w:t>
      </w:r>
      <w:r w:rsidR="00E85CD7" w:rsidRPr="005F03C5">
        <w:rPr>
          <w:sz w:val="22"/>
          <w:szCs w:val="22"/>
        </w:rPr>
        <w:t xml:space="preserve"> </w:t>
      </w:r>
      <w:r w:rsidR="00DA26DE" w:rsidRPr="005F03C5">
        <w:rPr>
          <w:sz w:val="22"/>
          <w:szCs w:val="22"/>
        </w:rPr>
        <w:t>Aralık</w:t>
      </w:r>
      <w:r w:rsidR="00210A67" w:rsidRPr="005F03C5">
        <w:rPr>
          <w:sz w:val="22"/>
          <w:szCs w:val="22"/>
        </w:rPr>
        <w:t xml:space="preserve"> 2017</w:t>
      </w:r>
      <w:r w:rsidR="00F624BE" w:rsidRPr="005F03C5">
        <w:rPr>
          <w:sz w:val="22"/>
          <w:szCs w:val="22"/>
        </w:rPr>
        <w:t xml:space="preserve"> </w:t>
      </w:r>
      <w:r w:rsidR="00B71CE1" w:rsidRPr="005F03C5">
        <w:rPr>
          <w:sz w:val="22"/>
          <w:szCs w:val="22"/>
        </w:rPr>
        <w:t>P</w:t>
      </w:r>
      <w:r w:rsidR="005F03C5" w:rsidRPr="005F03C5">
        <w:rPr>
          <w:sz w:val="22"/>
          <w:szCs w:val="22"/>
        </w:rPr>
        <w:t>erşembe</w:t>
      </w:r>
      <w:r w:rsidR="00061CA0" w:rsidRPr="005F03C5">
        <w:rPr>
          <w:sz w:val="22"/>
          <w:szCs w:val="22"/>
        </w:rPr>
        <w:t xml:space="preserve"> günü saat </w:t>
      </w:r>
      <w:r w:rsidR="005F03C5" w:rsidRPr="005F03C5">
        <w:rPr>
          <w:sz w:val="22"/>
          <w:szCs w:val="22"/>
        </w:rPr>
        <w:t>14</w:t>
      </w:r>
      <w:r w:rsidR="00195CF6" w:rsidRPr="005F03C5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 xml:space="preserve">Üniversitemiz İktisadi ve İdari Bilimler Fakültesinin önerisi </w:t>
      </w:r>
      <w:proofErr w:type="gramStart"/>
      <w:r w:rsidRPr="005F03C5">
        <w:rPr>
          <w:color w:val="000000" w:themeColor="text1"/>
          <w:sz w:val="22"/>
          <w:szCs w:val="22"/>
        </w:rPr>
        <w:t>ile;</w:t>
      </w:r>
      <w:proofErr w:type="gramEnd"/>
      <w:r w:rsidRPr="005F03C5">
        <w:rPr>
          <w:color w:val="000000" w:themeColor="text1"/>
          <w:sz w:val="22"/>
          <w:szCs w:val="22"/>
        </w:rPr>
        <w:t xml:space="preserve"> Üniversite Seçmeli Havuz dersleri sınavlarının yapılmasında yaşanılan aksaklıklar</w:t>
      </w:r>
      <w:r w:rsidRPr="005F03C5">
        <w:rPr>
          <w:color w:val="000000" w:themeColor="text1"/>
          <w:sz w:val="22"/>
          <w:szCs w:val="22"/>
        </w:rPr>
        <w:t xml:space="preserve"> görüşülmüş olup, konuya ilişkin aksaklıkların giderilmesi hususunda tüm akademik birimlere Öğrenci İşleri Daire Başkanlığının resmi yazı yazması uygun verildi.</w:t>
      </w: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 xml:space="preserve">İzmir Kâtip Çelebi Üniversitesi Çift </w:t>
      </w:r>
      <w:proofErr w:type="spellStart"/>
      <w:r w:rsidRPr="005F03C5">
        <w:rPr>
          <w:color w:val="000000" w:themeColor="text1"/>
          <w:sz w:val="22"/>
          <w:szCs w:val="22"/>
        </w:rPr>
        <w:t>Anadal</w:t>
      </w:r>
      <w:proofErr w:type="spellEnd"/>
      <w:r w:rsidRPr="005F03C5">
        <w:rPr>
          <w:color w:val="000000" w:themeColor="text1"/>
          <w:sz w:val="22"/>
          <w:szCs w:val="22"/>
        </w:rPr>
        <w:t xml:space="preserve"> Programına İlişkin Yönergede Değişik</w:t>
      </w:r>
      <w:r w:rsidRPr="005F03C5">
        <w:rPr>
          <w:color w:val="000000" w:themeColor="text1"/>
          <w:sz w:val="22"/>
          <w:szCs w:val="22"/>
        </w:rPr>
        <w:t>lik Yapılmasına Dair Yönerge 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İzmir Kâtip Çelebi Üniversitesi Uzaktan Eğitim Uygulama ve Araştırma Merkezi Yönetmeliğinde Değişiklik Yapılmasın</w:t>
      </w:r>
      <w:r w:rsidRPr="005F03C5">
        <w:rPr>
          <w:color w:val="000000" w:themeColor="text1"/>
          <w:sz w:val="22"/>
          <w:szCs w:val="22"/>
        </w:rPr>
        <w:t xml:space="preserve">a Dair Yönetmelik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Üniversitemiz Sağlık Bilimleri Enstitüsü Halk Sağlığı Hemşireliği Anabilim Dalı Halk Sağlığı Hemşireliği Tezli Yüksek Lisans P</w:t>
      </w:r>
      <w:r w:rsidRPr="005F03C5">
        <w:rPr>
          <w:color w:val="000000" w:themeColor="text1"/>
          <w:sz w:val="22"/>
          <w:szCs w:val="22"/>
        </w:rPr>
        <w:t xml:space="preserve">rogramı açılması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Üniversitemiz Fen Bilimleri Enstitüsü 2017/2018 Eğitim Öğretim Yılı Bahar Dönemi Tezli, Tezsiz Yüksek Lisans ve Doktora Programlarına Öğrenci Alımı, Kontenjanlar v</w:t>
      </w:r>
      <w:r w:rsidRPr="005F03C5">
        <w:rPr>
          <w:color w:val="000000" w:themeColor="text1"/>
          <w:sz w:val="22"/>
          <w:szCs w:val="22"/>
        </w:rPr>
        <w:t xml:space="preserve">e Başvuru İlanı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Üniversitemiz Sosyal ve Beşeri Bilimler Fakültesi Sosyoloji Bölümü Lisans Programı 2014 öğretim planı 6. Dönem Bölüm Seçmeli Dersler grubuna ‘SOS316 Sosyal Bilimlerde İstatistik’ seçm</w:t>
      </w:r>
      <w:r w:rsidRPr="005F03C5">
        <w:rPr>
          <w:color w:val="000000" w:themeColor="text1"/>
          <w:sz w:val="22"/>
          <w:szCs w:val="22"/>
        </w:rPr>
        <w:t xml:space="preserve">eli ders teklifi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İzmir Kâtip Çelebi Üniversitesi İslami İlimler Fakültesi Öğretmenlik Uygulaması Y</w:t>
      </w:r>
      <w:r w:rsidRPr="005F03C5">
        <w:rPr>
          <w:color w:val="000000" w:themeColor="text1"/>
          <w:sz w:val="22"/>
          <w:szCs w:val="22"/>
        </w:rPr>
        <w:t xml:space="preserve">önergesi taslağı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ind w:left="1800"/>
        <w:jc w:val="both"/>
        <w:rPr>
          <w:color w:val="000000" w:themeColor="text1"/>
          <w:sz w:val="22"/>
          <w:szCs w:val="22"/>
        </w:rPr>
      </w:pPr>
    </w:p>
    <w:p w:rsidR="005F03C5" w:rsidRPr="005F03C5" w:rsidRDefault="005F03C5" w:rsidP="005F03C5">
      <w:pPr>
        <w:pStyle w:val="ListeParagraf"/>
        <w:ind w:left="1800"/>
        <w:jc w:val="both"/>
        <w:rPr>
          <w:b/>
          <w:color w:val="000000" w:themeColor="text1"/>
          <w:sz w:val="22"/>
          <w:szCs w:val="22"/>
        </w:rPr>
      </w:pPr>
      <w:r w:rsidRPr="005F03C5">
        <w:rPr>
          <w:b/>
          <w:color w:val="000000" w:themeColor="text1"/>
          <w:sz w:val="22"/>
          <w:szCs w:val="22"/>
        </w:rPr>
        <w:t>EK GÜNDEM</w:t>
      </w:r>
    </w:p>
    <w:p w:rsidR="005F03C5" w:rsidRPr="005F03C5" w:rsidRDefault="005F03C5" w:rsidP="005F03C5">
      <w:pPr>
        <w:pStyle w:val="ListeParagraf"/>
        <w:ind w:left="1800"/>
        <w:jc w:val="both"/>
        <w:rPr>
          <w:color w:val="000000" w:themeColor="text1"/>
          <w:sz w:val="22"/>
          <w:szCs w:val="22"/>
        </w:rPr>
      </w:pPr>
    </w:p>
    <w:p w:rsidR="005F03C5" w:rsidRPr="005F03C5" w:rsidRDefault="005F03C5" w:rsidP="005F03C5">
      <w:pPr>
        <w:pStyle w:val="ListeParagraf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 xml:space="preserve">2017-2018 Eğitim Öğretim Yılı Bahar Yarıyılında Üniversitemiz </w:t>
      </w:r>
      <w:proofErr w:type="spellStart"/>
      <w:r w:rsidRPr="005F03C5">
        <w:rPr>
          <w:color w:val="000000" w:themeColor="text1"/>
          <w:sz w:val="22"/>
          <w:szCs w:val="22"/>
        </w:rPr>
        <w:t>Önlisans</w:t>
      </w:r>
      <w:proofErr w:type="spellEnd"/>
      <w:r w:rsidRPr="005F03C5">
        <w:rPr>
          <w:color w:val="000000" w:themeColor="text1"/>
          <w:sz w:val="22"/>
          <w:szCs w:val="22"/>
        </w:rPr>
        <w:t xml:space="preserve"> ve Lisans programlarına kurumlar arası, kurum içi ve yurtdışından yatay geçiş yolu ile kabul edilecek öğrenci kontenjanlar</w:t>
      </w:r>
      <w:r w:rsidRPr="005F03C5">
        <w:rPr>
          <w:color w:val="000000" w:themeColor="text1"/>
          <w:sz w:val="22"/>
          <w:szCs w:val="22"/>
        </w:rPr>
        <w:t xml:space="preserve">ı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İzmir Kâtip Çelebi Üniversitesi Diş Hekimliği Fakültesi Lisans Eğitim Öğretim ve Sınav Yönergesinde Değişiklik Yapılmasına Dair Yö</w:t>
      </w:r>
      <w:r w:rsidRPr="005F03C5">
        <w:rPr>
          <w:color w:val="000000" w:themeColor="text1"/>
          <w:sz w:val="22"/>
          <w:szCs w:val="22"/>
        </w:rPr>
        <w:t xml:space="preserve">nerge </w:t>
      </w:r>
      <w:r w:rsidRPr="005F03C5">
        <w:rPr>
          <w:color w:val="000000" w:themeColor="text1"/>
          <w:sz w:val="22"/>
          <w:szCs w:val="22"/>
        </w:rPr>
        <w:t>görüşülmüş olup, konunun Üniversitemi</w:t>
      </w:r>
      <w:r w:rsidRPr="005F03C5">
        <w:rPr>
          <w:color w:val="000000" w:themeColor="text1"/>
          <w:sz w:val="22"/>
          <w:szCs w:val="22"/>
        </w:rPr>
        <w:t>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5F03C5">
        <w:rPr>
          <w:sz w:val="22"/>
          <w:szCs w:val="22"/>
        </w:rPr>
        <w:t xml:space="preserve">Üniversitemiz İslami İlimler Fakültesi Lisans Programı 3. Sınıf Bahar Dönemi ‘Bölüm Seçmeli Ders Grubu 2’ için </w:t>
      </w:r>
      <w:r w:rsidRPr="005F03C5">
        <w:rPr>
          <w:sz w:val="22"/>
          <w:szCs w:val="22"/>
        </w:rPr>
        <w:t xml:space="preserve">teklif edilen seçmeli dersleri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Pr="005F03C5" w:rsidRDefault="005F03C5" w:rsidP="005F03C5">
      <w:pPr>
        <w:pStyle w:val="ListeParagraf"/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5F03C5">
        <w:rPr>
          <w:color w:val="000000" w:themeColor="text1"/>
          <w:sz w:val="22"/>
          <w:szCs w:val="22"/>
        </w:rPr>
        <w:t>Üniversitemiz Sağlık Bilimleri Enstitüsü 2017/2018 Eğitim Öğretim Yılı Bahar Dönemi Tezli, Tezsiz Yüksek Lisans ve Doktora Programlarına Öğrenci Alımı, Kontenjanlar v</w:t>
      </w:r>
      <w:r w:rsidRPr="005F03C5">
        <w:rPr>
          <w:color w:val="000000" w:themeColor="text1"/>
          <w:sz w:val="22"/>
          <w:szCs w:val="22"/>
        </w:rPr>
        <w:t xml:space="preserve">e Başvuru İlanı </w:t>
      </w:r>
      <w:r w:rsidRPr="005F03C5">
        <w:rPr>
          <w:color w:val="000000" w:themeColor="text1"/>
          <w:sz w:val="22"/>
          <w:szCs w:val="22"/>
        </w:rPr>
        <w:t>görüşülmüş olup, konunun Üniversitemiz Senatosu arzına uygun görüldü.</w:t>
      </w:r>
    </w:p>
    <w:p w:rsidR="005F03C5" w:rsidRDefault="005F03C5" w:rsidP="005F03C5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5F03C5" w:rsidRDefault="005F03C5" w:rsidP="005F03C5">
      <w:pPr>
        <w:pStyle w:val="ListeParagraf"/>
        <w:ind w:left="1778"/>
        <w:jc w:val="both"/>
        <w:rPr>
          <w:sz w:val="24"/>
          <w:szCs w:val="24"/>
        </w:rPr>
      </w:pPr>
    </w:p>
    <w:p w:rsidR="005F03C5" w:rsidRDefault="005F03C5" w:rsidP="005F03C5">
      <w:pPr>
        <w:pStyle w:val="ListeParagraf"/>
        <w:ind w:left="1778"/>
        <w:jc w:val="both"/>
        <w:rPr>
          <w:sz w:val="24"/>
          <w:szCs w:val="24"/>
        </w:rPr>
      </w:pPr>
    </w:p>
    <w:p w:rsidR="00A62143" w:rsidRPr="005F03C5" w:rsidRDefault="00A62143" w:rsidP="005F03C5">
      <w:bookmarkStart w:id="1" w:name="_GoBack"/>
      <w:bookmarkEnd w:id="1"/>
      <w:r w:rsidRPr="005F03C5">
        <w:lastRenderedPageBreak/>
        <w:t xml:space="preserve"> </w:t>
      </w:r>
    </w:p>
    <w:p w:rsidR="00195CF6" w:rsidRPr="00FB31DE" w:rsidRDefault="00195CF6" w:rsidP="005F03C5">
      <w:pPr>
        <w:pStyle w:val="ListeParagraf"/>
        <w:ind w:left="1778"/>
        <w:rPr>
          <w:sz w:val="24"/>
          <w:szCs w:val="24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5F03C5">
        <w:rPr>
          <w:b/>
        </w:rPr>
        <w:t xml:space="preserve"> 2017/16</w:t>
      </w:r>
      <w:r w:rsidRPr="00B66F61">
        <w:rPr>
          <w:b/>
        </w:rPr>
        <w:tab/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5F03C5">
        <w:rPr>
          <w:b/>
        </w:rPr>
        <w:t>14</w:t>
      </w:r>
      <w:r w:rsidR="00DA26DE">
        <w:rPr>
          <w:b/>
        </w:rPr>
        <w:t>.12</w:t>
      </w:r>
      <w:r w:rsidR="00A62143">
        <w:rPr>
          <w:b/>
        </w:rPr>
        <w:t>.</w:t>
      </w:r>
      <w:r w:rsidR="00210A67">
        <w:rPr>
          <w:b/>
        </w:rPr>
        <w:t>2017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proofErr w:type="gramStart"/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  <w:t>MÜHENDİSLİK VE MİMARLIK FAK.</w:t>
      </w:r>
      <w:r w:rsidR="006E66F7">
        <w:rPr>
          <w:b/>
        </w:rPr>
        <w:t xml:space="preserve">                </w:t>
      </w:r>
      <w:proofErr w:type="gramEnd"/>
    </w:p>
    <w:p w:rsidR="006E66F7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853924">
        <w:t xml:space="preserve">Doç. Dr. </w:t>
      </w:r>
      <w:r w:rsidR="00D2312E">
        <w:t>Levent ÇETİN</w:t>
      </w:r>
    </w:p>
    <w:p w:rsidR="0029552D" w:rsidRDefault="0029552D" w:rsidP="005F03C5"/>
    <w:p w:rsidR="006061DF" w:rsidRDefault="006061DF" w:rsidP="005F03C5"/>
    <w:p w:rsidR="005421CD" w:rsidRDefault="0006657F" w:rsidP="005F03C5">
      <w:r>
        <w:rPr>
          <w:b/>
        </w:rPr>
        <w:t>SAĞLIK BİL. ENS.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>SOSYAL BEŞERİ BİLİMLER FAKÜLTESİ</w:t>
      </w:r>
      <w:r w:rsidR="000E0C6D">
        <w:rPr>
          <w:b/>
        </w:rPr>
        <w:t>-</w:t>
      </w:r>
    </w:p>
    <w:p w:rsidR="006061DF" w:rsidRPr="00377414" w:rsidRDefault="005421CD" w:rsidP="005F03C5">
      <w:pPr>
        <w:rPr>
          <w:b/>
        </w:rPr>
      </w:pPr>
      <w:r>
        <w:t>Doç. Dr. Hatice YILDIRIM SARI</w:t>
      </w:r>
      <w:r w:rsidR="00395193">
        <w:tab/>
      </w:r>
      <w:r>
        <w:rPr>
          <w:b/>
        </w:rPr>
        <w:tab/>
      </w:r>
      <w:r>
        <w:rPr>
          <w:b/>
        </w:rPr>
        <w:tab/>
      </w:r>
      <w:r w:rsidR="000E0C6D">
        <w:rPr>
          <w:b/>
        </w:rPr>
        <w:t>SOSYAL BİLİMLER ENSTİTÜSÜ</w:t>
      </w:r>
      <w:r w:rsidR="006061DF">
        <w:rPr>
          <w:b/>
        </w:rPr>
        <w:tab/>
      </w:r>
    </w:p>
    <w:p w:rsidR="00377414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  <w:r w:rsidR="006061DF">
        <w:t>Doç. Dr. Özer KÜPELİ</w:t>
      </w:r>
    </w:p>
    <w:p w:rsidR="0029552D" w:rsidRDefault="0029552D" w:rsidP="005F03C5"/>
    <w:p w:rsidR="0029552D" w:rsidRDefault="0029552D" w:rsidP="005F03C5"/>
    <w:p w:rsidR="0029552D" w:rsidRDefault="0029552D" w:rsidP="005F03C5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TURİZM FAKÜLTESİ</w:t>
      </w:r>
    </w:p>
    <w:p w:rsidR="0029552D" w:rsidRPr="0029552D" w:rsidRDefault="0029552D" w:rsidP="005F03C5">
      <w:r>
        <w:t>Doç. Dr. Mehmet BAHÇEKAPILI</w:t>
      </w:r>
      <w:r>
        <w:tab/>
      </w:r>
      <w:r>
        <w:tab/>
      </w:r>
      <w:r>
        <w:tab/>
        <w:t>Doç. Dr. Zafer ÖTER</w:t>
      </w:r>
    </w:p>
    <w:p w:rsidR="00377414" w:rsidRDefault="00377414" w:rsidP="005F03C5"/>
    <w:p w:rsidR="008D5516" w:rsidRDefault="008D5516" w:rsidP="005F03C5"/>
    <w:p w:rsidR="0029552D" w:rsidRDefault="009E6E94" w:rsidP="005F03C5">
      <w:pPr>
        <w:rPr>
          <w:b/>
        </w:rPr>
      </w:pPr>
      <w:r>
        <w:rPr>
          <w:b/>
        </w:rPr>
        <w:t>SAĞLIK BİLİMLERİ FAKÜLTESİ</w:t>
      </w:r>
      <w:r w:rsidR="001920BC">
        <w:rPr>
          <w:b/>
        </w:rPr>
        <w:tab/>
      </w:r>
      <w:r w:rsidR="001920BC">
        <w:rPr>
          <w:b/>
        </w:rPr>
        <w:tab/>
        <w:t>FEN BİLİMLERİ ENSTİTÜSÜ</w:t>
      </w:r>
    </w:p>
    <w:p w:rsidR="008D5516" w:rsidRDefault="009E6E94" w:rsidP="005F03C5">
      <w:r>
        <w:t>Doç. Dr. Yasemin TOKEM</w:t>
      </w:r>
      <w:r w:rsidR="008C6DE6">
        <w:tab/>
      </w:r>
      <w:r w:rsidR="008C6DE6">
        <w:tab/>
      </w:r>
      <w:r w:rsidR="008C6DE6">
        <w:tab/>
      </w:r>
      <w:r w:rsidR="008C6DE6">
        <w:tab/>
        <w:t>Doç. Dr. Mehmet Ertuğrul SOLMAZ</w:t>
      </w:r>
    </w:p>
    <w:p w:rsidR="00006B34" w:rsidRDefault="00006B34" w:rsidP="005F03C5"/>
    <w:p w:rsidR="00006B34" w:rsidRDefault="00006B34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 w:rsidRPr="0006657F">
        <w:rPr>
          <w:b/>
        </w:rPr>
        <w:t>DİŞ HEK. FAK.</w:t>
      </w:r>
    </w:p>
    <w:p w:rsidR="008D5516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  <w:t>Doç. Dr. Ender AKAN</w:t>
      </w:r>
    </w:p>
    <w:p w:rsidR="00006B34" w:rsidRDefault="00006B34" w:rsidP="005F03C5"/>
    <w:p w:rsidR="008D5516" w:rsidRPr="008D5516" w:rsidRDefault="008D5516" w:rsidP="005F03C5"/>
    <w:p w:rsidR="00377414" w:rsidRPr="00377414" w:rsidRDefault="00A32A75" w:rsidP="005F03C5">
      <w:pPr>
        <w:rPr>
          <w:b/>
        </w:rPr>
      </w:pPr>
      <w:r>
        <w:rPr>
          <w:b/>
        </w:rPr>
        <w:t>REKTÖR DANIŞMANI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61DF">
        <w:rPr>
          <w:b/>
        </w:rPr>
        <w:tab/>
      </w:r>
      <w:r w:rsidR="003D77B4">
        <w:rPr>
          <w:b/>
        </w:rPr>
        <w:t>SU ÜRÜNLERİ FAKÜLTESİ</w:t>
      </w:r>
    </w:p>
    <w:p w:rsidR="00377414" w:rsidRDefault="00A32A75" w:rsidP="005F03C5">
      <w:r>
        <w:t>Yrd. Doç. Dr. Haydar YALÇIN</w:t>
      </w:r>
      <w:r w:rsidR="006061DF">
        <w:tab/>
      </w:r>
      <w:r w:rsidR="006061DF">
        <w:tab/>
      </w:r>
      <w:r w:rsidR="006061DF">
        <w:tab/>
      </w:r>
      <w:r w:rsidR="003D77B4" w:rsidRPr="00BF42CF">
        <w:t>Yrd. Doç. Dr.</w:t>
      </w:r>
      <w:r w:rsidR="003D77B4">
        <w:t xml:space="preserve"> Erhan IRMAK</w:t>
      </w:r>
    </w:p>
    <w:p w:rsidR="006061DF" w:rsidRDefault="006061DF" w:rsidP="005F03C5"/>
    <w:p w:rsidR="0029552D" w:rsidRDefault="0029552D" w:rsidP="005F03C5"/>
    <w:p w:rsidR="004542D2" w:rsidRDefault="00BF42CF" w:rsidP="005F03C5">
      <w:pPr>
        <w:rPr>
          <w:b/>
        </w:rPr>
      </w:pPr>
      <w:r>
        <w:rPr>
          <w:b/>
        </w:rPr>
        <w:t>İKTİSADİ VE İDARİ BİLİMLER FAK.</w:t>
      </w:r>
      <w:r w:rsidR="0029552D">
        <w:rPr>
          <w:b/>
        </w:rPr>
        <w:tab/>
      </w:r>
      <w:r w:rsidR="0029552D">
        <w:rPr>
          <w:b/>
        </w:rPr>
        <w:tab/>
      </w:r>
    </w:p>
    <w:p w:rsidR="004542D2" w:rsidRDefault="004542D2" w:rsidP="005F03C5">
      <w:pPr>
        <w:rPr>
          <w:b/>
        </w:rPr>
      </w:pPr>
      <w:r w:rsidRPr="00BF42CF">
        <w:t xml:space="preserve">Yrd. Doç. Dr. </w:t>
      </w:r>
      <w:r w:rsidR="00B03F61">
        <w:t>Sedef EYLEMER</w:t>
      </w:r>
      <w:r w:rsidR="00B03F61">
        <w:tab/>
      </w:r>
      <w:r w:rsidR="00B03F61">
        <w:tab/>
      </w:r>
      <w:r>
        <w:tab/>
      </w:r>
    </w:p>
    <w:p w:rsidR="004542D2" w:rsidRDefault="00771453" w:rsidP="005F03C5">
      <w:r>
        <w:tab/>
      </w:r>
      <w:r>
        <w:tab/>
      </w:r>
      <w:r>
        <w:tab/>
      </w:r>
      <w:r>
        <w:tab/>
      </w:r>
      <w:r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006B34">
        <w:t>Burak ÇAVUŞ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9E6E94" w:rsidRDefault="009E6E94" w:rsidP="00E6705C"/>
    <w:p w:rsidR="007E4382" w:rsidRPr="008D5516" w:rsidRDefault="007E4382" w:rsidP="00E6705C"/>
    <w:sectPr w:rsidR="007E4382" w:rsidRPr="008D5516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21" w:rsidRDefault="00261D21">
      <w:r>
        <w:separator/>
      </w:r>
    </w:p>
  </w:endnote>
  <w:endnote w:type="continuationSeparator" w:id="0">
    <w:p w:rsidR="00261D21" w:rsidRDefault="0026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261D21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D8" w:rsidRDefault="00261D21">
    <w:pPr>
      <w:pStyle w:val="Altbilgi"/>
    </w:pPr>
  </w:p>
  <w:p w:rsidR="00ED22D8" w:rsidRDefault="00261D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21" w:rsidRDefault="00261D21">
      <w:r>
        <w:separator/>
      </w:r>
    </w:p>
  </w:footnote>
  <w:footnote w:type="continuationSeparator" w:id="0">
    <w:p w:rsidR="00261D21" w:rsidRDefault="00261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261D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22BB1"/>
    <w:rsid w:val="0003061B"/>
    <w:rsid w:val="000330D6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D06"/>
    <w:rsid w:val="000A5D91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5C99"/>
    <w:rsid w:val="002B7290"/>
    <w:rsid w:val="002C17AA"/>
    <w:rsid w:val="002C5117"/>
    <w:rsid w:val="002D767B"/>
    <w:rsid w:val="002E6668"/>
    <w:rsid w:val="002F0828"/>
    <w:rsid w:val="00301B04"/>
    <w:rsid w:val="003105FA"/>
    <w:rsid w:val="00310E58"/>
    <w:rsid w:val="00315CC8"/>
    <w:rsid w:val="00322302"/>
    <w:rsid w:val="00350CF7"/>
    <w:rsid w:val="003542B2"/>
    <w:rsid w:val="003618DC"/>
    <w:rsid w:val="00364C69"/>
    <w:rsid w:val="00377414"/>
    <w:rsid w:val="00395193"/>
    <w:rsid w:val="003A549B"/>
    <w:rsid w:val="003A64C2"/>
    <w:rsid w:val="003C1D3A"/>
    <w:rsid w:val="003C2EC8"/>
    <w:rsid w:val="003D77B4"/>
    <w:rsid w:val="003E0771"/>
    <w:rsid w:val="003E76B6"/>
    <w:rsid w:val="003F3E24"/>
    <w:rsid w:val="004164D5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D672B"/>
    <w:rsid w:val="004E7719"/>
    <w:rsid w:val="004F4471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51C1"/>
    <w:rsid w:val="005E0681"/>
    <w:rsid w:val="005F03C5"/>
    <w:rsid w:val="006017D3"/>
    <w:rsid w:val="00604CE2"/>
    <w:rsid w:val="006061DF"/>
    <w:rsid w:val="00610F70"/>
    <w:rsid w:val="00614489"/>
    <w:rsid w:val="00617A5F"/>
    <w:rsid w:val="0062645C"/>
    <w:rsid w:val="00635BA3"/>
    <w:rsid w:val="00641C9F"/>
    <w:rsid w:val="00663E1C"/>
    <w:rsid w:val="00690D0A"/>
    <w:rsid w:val="006939A2"/>
    <w:rsid w:val="006A0F80"/>
    <w:rsid w:val="006A7A71"/>
    <w:rsid w:val="006C16C5"/>
    <w:rsid w:val="006C278C"/>
    <w:rsid w:val="006C42A6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71453"/>
    <w:rsid w:val="00785F5A"/>
    <w:rsid w:val="00792D9C"/>
    <w:rsid w:val="00794701"/>
    <w:rsid w:val="007D0A76"/>
    <w:rsid w:val="007D357C"/>
    <w:rsid w:val="007D60E2"/>
    <w:rsid w:val="007D7C77"/>
    <w:rsid w:val="007E4382"/>
    <w:rsid w:val="007F7C59"/>
    <w:rsid w:val="008115EA"/>
    <w:rsid w:val="008231F7"/>
    <w:rsid w:val="00823604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333C"/>
    <w:rsid w:val="008E74F5"/>
    <w:rsid w:val="0090198A"/>
    <w:rsid w:val="00901A3B"/>
    <w:rsid w:val="0091203A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965CC"/>
    <w:rsid w:val="009A05DB"/>
    <w:rsid w:val="009E6E94"/>
    <w:rsid w:val="009F0AF7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48FA"/>
    <w:rsid w:val="00A62143"/>
    <w:rsid w:val="00A71D89"/>
    <w:rsid w:val="00A7381C"/>
    <w:rsid w:val="00A82C42"/>
    <w:rsid w:val="00A9006B"/>
    <w:rsid w:val="00AA1D9E"/>
    <w:rsid w:val="00AA2743"/>
    <w:rsid w:val="00AF29F5"/>
    <w:rsid w:val="00AF2B8F"/>
    <w:rsid w:val="00AF349F"/>
    <w:rsid w:val="00B03F61"/>
    <w:rsid w:val="00B054D5"/>
    <w:rsid w:val="00B31BE4"/>
    <w:rsid w:val="00B332F2"/>
    <w:rsid w:val="00B37E49"/>
    <w:rsid w:val="00B53CF0"/>
    <w:rsid w:val="00B54892"/>
    <w:rsid w:val="00B54AFF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6081B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2312E"/>
    <w:rsid w:val="00D24BFD"/>
    <w:rsid w:val="00D47968"/>
    <w:rsid w:val="00D524EA"/>
    <w:rsid w:val="00D626B9"/>
    <w:rsid w:val="00D76BD6"/>
    <w:rsid w:val="00D81C65"/>
    <w:rsid w:val="00D82568"/>
    <w:rsid w:val="00DA15B5"/>
    <w:rsid w:val="00DA26DE"/>
    <w:rsid w:val="00DA43CA"/>
    <w:rsid w:val="00DA6892"/>
    <w:rsid w:val="00DB1899"/>
    <w:rsid w:val="00DD0727"/>
    <w:rsid w:val="00DD07C7"/>
    <w:rsid w:val="00DD3A22"/>
    <w:rsid w:val="00DD5605"/>
    <w:rsid w:val="00DF3487"/>
    <w:rsid w:val="00E12E55"/>
    <w:rsid w:val="00E179A0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B41D9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FDD"/>
    <w:rsid w:val="00F948A0"/>
    <w:rsid w:val="00FA2151"/>
    <w:rsid w:val="00FA2C52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HP</cp:lastModifiedBy>
  <cp:revision>4</cp:revision>
  <cp:lastPrinted>2017-04-21T10:30:00Z</cp:lastPrinted>
  <dcterms:created xsi:type="dcterms:W3CDTF">2017-12-04T10:20:00Z</dcterms:created>
  <dcterms:modified xsi:type="dcterms:W3CDTF">2017-12-18T07:36:00Z</dcterms:modified>
</cp:coreProperties>
</file>